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5A016" w14:textId="60ED7B77" w:rsidR="00226358" w:rsidRDefault="00226358" w:rsidP="00F56250">
      <w:pPr>
        <w:jc w:val="center"/>
        <w:rPr>
          <w:rFonts w:ascii="Arial" w:hAnsi="Arial" w:cs="Arial"/>
          <w:color w:val="auto"/>
          <w:sz w:val="24"/>
        </w:rPr>
      </w:pPr>
      <w:r w:rsidRPr="00A96D4F">
        <w:rPr>
          <w:rFonts w:ascii="Arial" w:hAnsi="Arial" w:cs="Arial"/>
          <w:color w:val="auto"/>
          <w:sz w:val="24"/>
          <w:u w:val="single"/>
        </w:rPr>
        <w:t>Update on Ordinance implementation to interested parties</w:t>
      </w:r>
      <w:r>
        <w:rPr>
          <w:rFonts w:ascii="Arial" w:hAnsi="Arial" w:cs="Arial"/>
          <w:color w:val="auto"/>
          <w:sz w:val="24"/>
        </w:rPr>
        <w:t>:</w:t>
      </w:r>
    </w:p>
    <w:p w14:paraId="7B57E461" w14:textId="009D1DEB" w:rsidR="00226358" w:rsidRDefault="00226358" w:rsidP="00A96D4F">
      <w:pPr>
        <w:jc w:val="center"/>
        <w:rPr>
          <w:rFonts w:ascii="Arial" w:hAnsi="Arial" w:cs="Arial"/>
          <w:color w:val="auto"/>
          <w:sz w:val="24"/>
        </w:rPr>
      </w:pPr>
    </w:p>
    <w:p w14:paraId="26916098" w14:textId="6FC7F1A7" w:rsidR="00A96D4F" w:rsidRDefault="00A96D4F" w:rsidP="00CE723F">
      <w:pPr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Rowan County enactment of Ordinance No</w:t>
      </w:r>
      <w:r w:rsidR="00EC1B7B">
        <w:rPr>
          <w:rFonts w:ascii="Arial" w:hAnsi="Arial" w:cs="Arial"/>
          <w:color w:val="auto"/>
          <w:sz w:val="24"/>
        </w:rPr>
        <w:t xml:space="preserve"> 05-22 signed 7/19/22.</w:t>
      </w:r>
    </w:p>
    <w:p w14:paraId="76584018" w14:textId="329FE2F6" w:rsidR="00EC1B7B" w:rsidRDefault="00EC1B7B" w:rsidP="00CE723F">
      <w:pPr>
        <w:rPr>
          <w:rFonts w:ascii="Arial" w:hAnsi="Arial" w:cs="Arial"/>
          <w:color w:val="auto"/>
          <w:sz w:val="24"/>
        </w:rPr>
      </w:pPr>
    </w:p>
    <w:p w14:paraId="3AD2D627" w14:textId="4B476B7F" w:rsidR="00EC1B7B" w:rsidRDefault="00EC1B7B" w:rsidP="00CE723F">
      <w:pPr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Best practices/checklist to follow:</w:t>
      </w:r>
    </w:p>
    <w:p w14:paraId="0DF3D788" w14:textId="5EA04190" w:rsidR="00EC1B7B" w:rsidRDefault="00EC1B7B" w:rsidP="00CE723F">
      <w:pPr>
        <w:rPr>
          <w:rFonts w:ascii="Arial" w:hAnsi="Arial" w:cs="Arial"/>
          <w:color w:val="auto"/>
          <w:sz w:val="24"/>
        </w:rPr>
      </w:pPr>
    </w:p>
    <w:p w14:paraId="45002441" w14:textId="6560ADCF" w:rsidR="00EC1B7B" w:rsidRPr="00EC1B7B" w:rsidRDefault="00EC1B7B" w:rsidP="00EC1B7B">
      <w:pPr>
        <w:pStyle w:val="ListParagraph"/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EC1B7B">
        <w:rPr>
          <w:rFonts w:ascii="Arial" w:hAnsi="Arial" w:cs="Arial"/>
          <w:color w:val="auto"/>
          <w:sz w:val="24"/>
        </w:rPr>
        <w:t xml:space="preserve">Read and understand guidelines of Ordinance:   </w:t>
      </w:r>
    </w:p>
    <w:p w14:paraId="48F8BC29" w14:textId="15835941" w:rsidR="00EC1B7B" w:rsidRPr="00EC1B7B" w:rsidRDefault="00EC1B7B" w:rsidP="00CE723F">
      <w:pPr>
        <w:rPr>
          <w:rFonts w:ascii="Arial" w:hAnsi="Arial" w:cs="Arial"/>
        </w:rPr>
      </w:pPr>
      <w:r>
        <w:tab/>
      </w:r>
      <w:hyperlink r:id="rId7" w:history="1">
        <w:r w:rsidRPr="00EC1B7B">
          <w:rPr>
            <w:rStyle w:val="Hyperlink"/>
            <w:rFonts w:ascii="Arial" w:hAnsi="Arial" w:cs="Arial"/>
          </w:rPr>
          <w:t>Alcoholic Beverage Control — Rowan County, Kentucky (rcky.us)</w:t>
        </w:r>
      </w:hyperlink>
    </w:p>
    <w:p w14:paraId="6B03BEE5" w14:textId="09BF3E72" w:rsidR="00EC1B7B" w:rsidRDefault="00EC1B7B" w:rsidP="00CE723F"/>
    <w:p w14:paraId="08CB5A95" w14:textId="4778E851" w:rsidR="00EC1B7B" w:rsidRDefault="00EC1B7B" w:rsidP="00EC1B7B">
      <w:pPr>
        <w:pStyle w:val="ListParagraph"/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Application Process:</w:t>
      </w:r>
    </w:p>
    <w:p w14:paraId="04754C2A" w14:textId="77777777" w:rsidR="00165920" w:rsidRDefault="00165920" w:rsidP="00165920">
      <w:pPr>
        <w:pStyle w:val="ListParagraph"/>
        <w:rPr>
          <w:rFonts w:ascii="Arial" w:hAnsi="Arial" w:cs="Arial"/>
          <w:color w:val="auto"/>
          <w:sz w:val="24"/>
        </w:rPr>
      </w:pPr>
    </w:p>
    <w:p w14:paraId="28D4E8DC" w14:textId="2CE0EBB6" w:rsidR="00EC1B7B" w:rsidRDefault="00EC1B7B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-Apply via the State of Kentucky </w:t>
      </w:r>
      <w:r w:rsidR="004E3A67">
        <w:rPr>
          <w:rFonts w:ascii="Arial" w:hAnsi="Arial" w:cs="Arial"/>
          <w:color w:val="auto"/>
          <w:sz w:val="24"/>
        </w:rPr>
        <w:t>ABC portal (link provided on RC website above)</w:t>
      </w:r>
    </w:p>
    <w:p w14:paraId="5878D790" w14:textId="22F7877B" w:rsidR="004E3A67" w:rsidRDefault="004E3A67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-State of Kentucky requires new account setup and application process</w:t>
      </w:r>
      <w:r w:rsidR="00165920">
        <w:rPr>
          <w:rFonts w:ascii="Arial" w:hAnsi="Arial" w:cs="Arial"/>
          <w:color w:val="auto"/>
          <w:sz w:val="24"/>
        </w:rPr>
        <w:t>.</w:t>
      </w:r>
    </w:p>
    <w:p w14:paraId="4E793A09" w14:textId="1AB27F69" w:rsidR="004E3A67" w:rsidRDefault="004E3A67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-State of Kentucky will follow-up on license type and confirm information provided</w:t>
      </w:r>
    </w:p>
    <w:p w14:paraId="4CCEA128" w14:textId="4B2FDE41" w:rsidR="004E3A67" w:rsidRDefault="004E3A67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-Application normally takes 30-45 days to process.</w:t>
      </w:r>
    </w:p>
    <w:p w14:paraId="066E48D8" w14:textId="249B0DA2" w:rsidR="004E3A67" w:rsidRDefault="004E3A67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-When application is approved and paid a </w:t>
      </w:r>
      <w:r w:rsidR="00D3334E">
        <w:rPr>
          <w:rFonts w:ascii="Arial" w:hAnsi="Arial" w:cs="Arial"/>
          <w:color w:val="auto"/>
          <w:sz w:val="24"/>
        </w:rPr>
        <w:t xml:space="preserve">State </w:t>
      </w:r>
      <w:r>
        <w:rPr>
          <w:rFonts w:ascii="Arial" w:hAnsi="Arial" w:cs="Arial"/>
          <w:color w:val="auto"/>
          <w:sz w:val="24"/>
        </w:rPr>
        <w:t>license will be provided to the Applicant.</w:t>
      </w:r>
    </w:p>
    <w:p w14:paraId="3AA80417" w14:textId="0D153135" w:rsidR="004E3A67" w:rsidRDefault="004E3A67" w:rsidP="0016592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-Approved license information will be provided to this office for confirmation.</w:t>
      </w:r>
      <w:r w:rsidR="00165920">
        <w:rPr>
          <w:rFonts w:ascii="Arial" w:hAnsi="Arial" w:cs="Arial"/>
          <w:color w:val="auto"/>
          <w:sz w:val="24"/>
        </w:rPr>
        <w:t xml:space="preserve">  Maximum allowable time for this office to process is 30 days and all consideration will be to implement new license as expeditiously as possible.</w:t>
      </w:r>
    </w:p>
    <w:p w14:paraId="010D8896" w14:textId="1FCB8458" w:rsidR="00165920" w:rsidRDefault="00165920" w:rsidP="00F5625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-Upon confirmation of </w:t>
      </w:r>
      <w:r w:rsidR="00D3334E">
        <w:rPr>
          <w:rFonts w:ascii="Arial" w:hAnsi="Arial" w:cs="Arial"/>
          <w:color w:val="auto"/>
          <w:sz w:val="24"/>
        </w:rPr>
        <w:t xml:space="preserve">information provided on </w:t>
      </w:r>
      <w:r>
        <w:rPr>
          <w:rFonts w:ascii="Arial" w:hAnsi="Arial" w:cs="Arial"/>
          <w:color w:val="auto"/>
          <w:sz w:val="24"/>
        </w:rPr>
        <w:t xml:space="preserve">State License, Rowan County ABC Administrator requires payment of regulatory fees associated with new License and will </w:t>
      </w:r>
      <w:r w:rsidR="004048B8">
        <w:rPr>
          <w:rFonts w:ascii="Arial" w:hAnsi="Arial" w:cs="Arial"/>
          <w:color w:val="auto"/>
          <w:sz w:val="24"/>
        </w:rPr>
        <w:t xml:space="preserve">issue </w:t>
      </w:r>
      <w:r w:rsidR="00D3334E">
        <w:rPr>
          <w:rFonts w:ascii="Arial" w:hAnsi="Arial" w:cs="Arial"/>
          <w:color w:val="auto"/>
          <w:sz w:val="24"/>
        </w:rPr>
        <w:t xml:space="preserve">County </w:t>
      </w:r>
      <w:r w:rsidR="004048B8">
        <w:rPr>
          <w:rFonts w:ascii="Arial" w:hAnsi="Arial" w:cs="Arial"/>
          <w:color w:val="auto"/>
          <w:sz w:val="24"/>
        </w:rPr>
        <w:t>license for period of time allowed by the State of Kentucky License.</w:t>
      </w:r>
    </w:p>
    <w:p w14:paraId="5DA0D558" w14:textId="77777777" w:rsidR="00F56250" w:rsidRDefault="00F56250" w:rsidP="00F56250">
      <w:pPr>
        <w:pStyle w:val="ListParagraph"/>
        <w:jc w:val="both"/>
        <w:rPr>
          <w:rFonts w:ascii="Arial" w:hAnsi="Arial" w:cs="Arial"/>
          <w:color w:val="auto"/>
          <w:sz w:val="24"/>
        </w:rPr>
      </w:pPr>
    </w:p>
    <w:p w14:paraId="1B200536" w14:textId="607A0B5E" w:rsidR="00D3334E" w:rsidRDefault="003869B7" w:rsidP="00F562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auto"/>
          <w:sz w:val="24"/>
        </w:rPr>
      </w:pPr>
      <w:r w:rsidRPr="00D3334E">
        <w:rPr>
          <w:rFonts w:ascii="Arial" w:hAnsi="Arial" w:cs="Arial"/>
          <w:color w:val="auto"/>
          <w:sz w:val="24"/>
        </w:rPr>
        <w:t xml:space="preserve">Per the guidelines of the ordinance, </w:t>
      </w:r>
      <w:r w:rsidR="004048B8" w:rsidRPr="00D3334E">
        <w:rPr>
          <w:rFonts w:ascii="Arial" w:hAnsi="Arial" w:cs="Arial"/>
          <w:color w:val="auto"/>
          <w:sz w:val="24"/>
        </w:rPr>
        <w:t xml:space="preserve"> Rowan County ABC office will implement a 5% regulatory fee (</w:t>
      </w:r>
      <w:r w:rsidR="00755259" w:rsidRPr="00755259">
        <w:rPr>
          <w:rFonts w:ascii="Arial" w:hAnsi="Arial" w:cs="Arial"/>
          <w:b/>
          <w:bCs/>
          <w:color w:val="auto"/>
          <w:sz w:val="24"/>
        </w:rPr>
        <w:t>MONTHLY</w:t>
      </w:r>
      <w:r w:rsidR="00755259">
        <w:rPr>
          <w:rFonts w:ascii="Arial" w:hAnsi="Arial" w:cs="Arial"/>
          <w:color w:val="auto"/>
          <w:sz w:val="24"/>
        </w:rPr>
        <w:t xml:space="preserve">:  </w:t>
      </w:r>
      <w:r w:rsidR="004048B8" w:rsidRPr="00D3334E">
        <w:rPr>
          <w:rFonts w:ascii="Arial" w:hAnsi="Arial" w:cs="Arial"/>
          <w:color w:val="auto"/>
          <w:sz w:val="24"/>
        </w:rPr>
        <w:t xml:space="preserve">due </w:t>
      </w:r>
      <w:r w:rsidR="00755259">
        <w:rPr>
          <w:rFonts w:ascii="Arial" w:hAnsi="Arial" w:cs="Arial"/>
          <w:color w:val="auto"/>
          <w:sz w:val="24"/>
        </w:rPr>
        <w:t>last date of previous month, i.e., Jan 31 is due Feb 28</w:t>
      </w:r>
      <w:r w:rsidR="004048B8" w:rsidRPr="00D3334E">
        <w:rPr>
          <w:rFonts w:ascii="Arial" w:hAnsi="Arial" w:cs="Arial"/>
          <w:color w:val="auto"/>
          <w:sz w:val="24"/>
        </w:rPr>
        <w:t>).  All proceeds of funds will be utilized for the regulatory administration and policing of the new Ordinance.  Further question should be raised to this office</w:t>
      </w:r>
      <w:r w:rsidRPr="00D3334E">
        <w:rPr>
          <w:rFonts w:ascii="Arial" w:hAnsi="Arial" w:cs="Arial"/>
          <w:color w:val="auto"/>
          <w:sz w:val="24"/>
        </w:rPr>
        <w:t>.</w:t>
      </w:r>
    </w:p>
    <w:p w14:paraId="619C795A" w14:textId="77777777" w:rsidR="00D3334E" w:rsidRPr="00D3334E" w:rsidRDefault="00D3334E" w:rsidP="00F56250">
      <w:pPr>
        <w:pStyle w:val="ListParagraph"/>
        <w:spacing w:line="360" w:lineRule="auto"/>
        <w:jc w:val="both"/>
        <w:rPr>
          <w:rFonts w:ascii="Arial" w:hAnsi="Arial" w:cs="Arial"/>
          <w:color w:val="auto"/>
          <w:sz w:val="24"/>
        </w:rPr>
      </w:pPr>
    </w:p>
    <w:p w14:paraId="6C599BF7" w14:textId="0188F100" w:rsidR="00165920" w:rsidRPr="00F56250" w:rsidRDefault="003869B7" w:rsidP="002A269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auto"/>
          <w:sz w:val="24"/>
        </w:rPr>
      </w:pPr>
      <w:r w:rsidRPr="00F56250">
        <w:rPr>
          <w:rFonts w:ascii="Arial" w:hAnsi="Arial" w:cs="Arial"/>
          <w:color w:val="auto"/>
          <w:sz w:val="24"/>
        </w:rPr>
        <w:t>All related forms to</w:t>
      </w:r>
      <w:r w:rsidR="00D3334E" w:rsidRPr="00F56250">
        <w:rPr>
          <w:rFonts w:ascii="Arial" w:hAnsi="Arial" w:cs="Arial"/>
          <w:color w:val="auto"/>
          <w:sz w:val="24"/>
        </w:rPr>
        <w:t xml:space="preserve"> report regulatory fees and license update(s) will be provided on the website within the month of August.</w:t>
      </w:r>
    </w:p>
    <w:sectPr w:rsidR="00165920" w:rsidRPr="00F56250" w:rsidSect="00226358">
      <w:headerReference w:type="default" r:id="rId8"/>
      <w:footerReference w:type="default" r:id="rId9"/>
      <w:pgSz w:w="12240" w:h="15840" w:code="1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9EF9F" w14:textId="77777777" w:rsidR="00614C4A" w:rsidRDefault="00614C4A" w:rsidP="003333D6">
      <w:r>
        <w:separator/>
      </w:r>
    </w:p>
  </w:endnote>
  <w:endnote w:type="continuationSeparator" w:id="0">
    <w:p w14:paraId="30139C9F" w14:textId="77777777" w:rsidR="00614C4A" w:rsidRDefault="00614C4A" w:rsidP="00333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01A331-F63E-4A51-B144-CDD3993AB8E8}"/>
    <w:embedBold r:id="rId2" w:fontKey="{CF02465B-9BF3-4888-94E5-182945B60B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AACE8E-9707-47D9-A8B6-C34E97F756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Bold r:id="rId4" w:fontKey="{EC2A1FE1-7875-4CAA-A6CB-32175FB473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8651FE2-535C-4AFB-89BE-7B31F5E01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08DA" w14:textId="520773B9" w:rsidR="003333D6" w:rsidRPr="003333D6" w:rsidRDefault="003333D6" w:rsidP="003333D6">
    <w:pPr>
      <w:pStyle w:val="Footer"/>
      <w:jc w:val="center"/>
      <w:rPr>
        <w:rFonts w:ascii="Maiandra GD" w:hAnsi="Maiandra GD"/>
        <w:b/>
        <w:bCs/>
        <w:color w:val="428657"/>
        <w:sz w:val="28"/>
        <w:szCs w:val="28"/>
      </w:rPr>
    </w:pPr>
    <w:r w:rsidRPr="003333D6">
      <w:rPr>
        <w:rFonts w:ascii="Maiandra GD" w:hAnsi="Maiandra GD"/>
        <w:b/>
        <w:bCs/>
        <w:color w:val="428657"/>
        <w:sz w:val="28"/>
        <w:szCs w:val="28"/>
      </w:rPr>
      <w:t>P.O. Box 607 Morehead, KY  40351 (606)784-</w:t>
    </w:r>
    <w:r w:rsidR="003A2A96">
      <w:rPr>
        <w:rFonts w:ascii="Maiandra GD" w:hAnsi="Maiandra GD"/>
        <w:b/>
        <w:bCs/>
        <w:color w:val="428657"/>
        <w:sz w:val="28"/>
        <w:szCs w:val="28"/>
      </w:rPr>
      <w:t>6218</w:t>
    </w:r>
  </w:p>
  <w:p w14:paraId="216A586A" w14:textId="77777777" w:rsidR="003333D6" w:rsidRDefault="00333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CD7E8" w14:textId="77777777" w:rsidR="00614C4A" w:rsidRDefault="00614C4A" w:rsidP="003333D6">
      <w:r>
        <w:separator/>
      </w:r>
    </w:p>
  </w:footnote>
  <w:footnote w:type="continuationSeparator" w:id="0">
    <w:p w14:paraId="4D569246" w14:textId="77777777" w:rsidR="00614C4A" w:rsidRDefault="00614C4A" w:rsidP="00333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ADB98" w14:textId="36D61ADC" w:rsidR="003333D6" w:rsidRPr="00226358" w:rsidRDefault="0036324B" w:rsidP="0036324B">
    <w:pPr>
      <w:pStyle w:val="Header"/>
      <w:jc w:val="center"/>
      <w:rPr>
        <w:rFonts w:ascii="Arial" w:hAnsi="Arial" w:cs="Arial"/>
        <w:sz w:val="28"/>
        <w:szCs w:val="28"/>
      </w:rPr>
    </w:pPr>
    <w:r w:rsidRPr="00226358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181AB3" wp14:editId="6B0127A2">
          <wp:simplePos x="0" y="0"/>
          <wp:positionH relativeFrom="column">
            <wp:posOffset>-609600</wp:posOffset>
          </wp:positionH>
          <wp:positionV relativeFrom="paragraph">
            <wp:posOffset>-342900</wp:posOffset>
          </wp:positionV>
          <wp:extent cx="1332230" cy="1285875"/>
          <wp:effectExtent l="0" t="0" r="1270" b="9525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230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6358">
      <w:rPr>
        <w:rFonts w:ascii="Arial" w:hAnsi="Arial" w:cs="Arial"/>
        <w:sz w:val="28"/>
        <w:szCs w:val="28"/>
      </w:rPr>
      <w:t>Alcohol Beverage Control Administrator</w:t>
    </w:r>
  </w:p>
  <w:p w14:paraId="4ED12D22" w14:textId="0B5A31E7" w:rsidR="0036324B" w:rsidRPr="00226358" w:rsidRDefault="0036324B" w:rsidP="0036324B">
    <w:pPr>
      <w:pStyle w:val="Header"/>
      <w:jc w:val="center"/>
      <w:rPr>
        <w:rFonts w:ascii="Arial" w:hAnsi="Arial" w:cs="Arial"/>
        <w:sz w:val="28"/>
        <w:szCs w:val="28"/>
      </w:rPr>
    </w:pPr>
    <w:r w:rsidRPr="00226358">
      <w:rPr>
        <w:rFonts w:ascii="Arial" w:hAnsi="Arial" w:cs="Arial"/>
        <w:sz w:val="28"/>
        <w:szCs w:val="28"/>
      </w:rPr>
      <w:t>200 American Legion Way</w:t>
    </w:r>
  </w:p>
  <w:p w14:paraId="39E6291F" w14:textId="2C16C462" w:rsidR="004109CF" w:rsidRPr="00226358" w:rsidRDefault="004109CF" w:rsidP="004109CF">
    <w:pPr>
      <w:pStyle w:val="Header"/>
      <w:jc w:val="center"/>
      <w:rPr>
        <w:rFonts w:ascii="Arial" w:hAnsi="Arial" w:cs="Arial"/>
        <w:sz w:val="28"/>
        <w:szCs w:val="28"/>
      </w:rPr>
    </w:pPr>
    <w:r w:rsidRPr="00226358">
      <w:rPr>
        <w:rFonts w:ascii="Arial" w:hAnsi="Arial" w:cs="Arial"/>
        <w:sz w:val="28"/>
        <w:szCs w:val="28"/>
      </w:rPr>
      <w:t>michael.mackin@rcky.us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23902"/>
    <w:multiLevelType w:val="hybridMultilevel"/>
    <w:tmpl w:val="54048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621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D6"/>
    <w:rsid w:val="0002252F"/>
    <w:rsid w:val="00033F63"/>
    <w:rsid w:val="00034BD3"/>
    <w:rsid w:val="000718D8"/>
    <w:rsid w:val="0008418F"/>
    <w:rsid w:val="0008432A"/>
    <w:rsid w:val="000B28F5"/>
    <w:rsid w:val="000E395B"/>
    <w:rsid w:val="00103C99"/>
    <w:rsid w:val="001115DC"/>
    <w:rsid w:val="00134012"/>
    <w:rsid w:val="0015270F"/>
    <w:rsid w:val="00163579"/>
    <w:rsid w:val="00165920"/>
    <w:rsid w:val="001B3AED"/>
    <w:rsid w:val="001C6730"/>
    <w:rsid w:val="002028DE"/>
    <w:rsid w:val="00226358"/>
    <w:rsid w:val="00226644"/>
    <w:rsid w:val="00236587"/>
    <w:rsid w:val="002532C3"/>
    <w:rsid w:val="0025479A"/>
    <w:rsid w:val="00286178"/>
    <w:rsid w:val="00296135"/>
    <w:rsid w:val="002A665B"/>
    <w:rsid w:val="002B2808"/>
    <w:rsid w:val="002C7B15"/>
    <w:rsid w:val="002D18A7"/>
    <w:rsid w:val="002D7573"/>
    <w:rsid w:val="003333D6"/>
    <w:rsid w:val="0036324B"/>
    <w:rsid w:val="00363FCA"/>
    <w:rsid w:val="00383603"/>
    <w:rsid w:val="003869B7"/>
    <w:rsid w:val="00394F13"/>
    <w:rsid w:val="003A2A96"/>
    <w:rsid w:val="003C4AC2"/>
    <w:rsid w:val="004048B8"/>
    <w:rsid w:val="00404A6D"/>
    <w:rsid w:val="004109CF"/>
    <w:rsid w:val="00416270"/>
    <w:rsid w:val="00431CC8"/>
    <w:rsid w:val="004939E7"/>
    <w:rsid w:val="004A188A"/>
    <w:rsid w:val="004E0804"/>
    <w:rsid w:val="004E3A67"/>
    <w:rsid w:val="005025EE"/>
    <w:rsid w:val="005C640D"/>
    <w:rsid w:val="005F5D0B"/>
    <w:rsid w:val="00614C4A"/>
    <w:rsid w:val="00690639"/>
    <w:rsid w:val="006B0077"/>
    <w:rsid w:val="006B56B4"/>
    <w:rsid w:val="006D6957"/>
    <w:rsid w:val="006E2DE8"/>
    <w:rsid w:val="006E3B9D"/>
    <w:rsid w:val="007223D1"/>
    <w:rsid w:val="00755259"/>
    <w:rsid w:val="00786D82"/>
    <w:rsid w:val="007A5C8A"/>
    <w:rsid w:val="007B1D5C"/>
    <w:rsid w:val="00801B28"/>
    <w:rsid w:val="0083419A"/>
    <w:rsid w:val="00852A33"/>
    <w:rsid w:val="008544DD"/>
    <w:rsid w:val="0086698C"/>
    <w:rsid w:val="00883A97"/>
    <w:rsid w:val="008C006D"/>
    <w:rsid w:val="008E43E1"/>
    <w:rsid w:val="008F56EB"/>
    <w:rsid w:val="00904650"/>
    <w:rsid w:val="00912754"/>
    <w:rsid w:val="0091415E"/>
    <w:rsid w:val="00941BF2"/>
    <w:rsid w:val="00946D13"/>
    <w:rsid w:val="009757AE"/>
    <w:rsid w:val="009C051E"/>
    <w:rsid w:val="00A06D8C"/>
    <w:rsid w:val="00A57255"/>
    <w:rsid w:val="00A57CCB"/>
    <w:rsid w:val="00A96D4F"/>
    <w:rsid w:val="00AD2DD4"/>
    <w:rsid w:val="00AD57FA"/>
    <w:rsid w:val="00B172A6"/>
    <w:rsid w:val="00B22C9D"/>
    <w:rsid w:val="00B24971"/>
    <w:rsid w:val="00B407CB"/>
    <w:rsid w:val="00B42BA5"/>
    <w:rsid w:val="00B6023A"/>
    <w:rsid w:val="00BB6921"/>
    <w:rsid w:val="00BD22DD"/>
    <w:rsid w:val="00C0352F"/>
    <w:rsid w:val="00C241FE"/>
    <w:rsid w:val="00C63586"/>
    <w:rsid w:val="00C7482D"/>
    <w:rsid w:val="00C96C29"/>
    <w:rsid w:val="00CD6D54"/>
    <w:rsid w:val="00CE723F"/>
    <w:rsid w:val="00CF004A"/>
    <w:rsid w:val="00CF44B5"/>
    <w:rsid w:val="00D0144C"/>
    <w:rsid w:val="00D06D16"/>
    <w:rsid w:val="00D3334E"/>
    <w:rsid w:val="00D43527"/>
    <w:rsid w:val="00D45F45"/>
    <w:rsid w:val="00D603F6"/>
    <w:rsid w:val="00DA11B5"/>
    <w:rsid w:val="00DF58F9"/>
    <w:rsid w:val="00DF5AB6"/>
    <w:rsid w:val="00DF717A"/>
    <w:rsid w:val="00E11513"/>
    <w:rsid w:val="00E150B4"/>
    <w:rsid w:val="00E25F4F"/>
    <w:rsid w:val="00E3002B"/>
    <w:rsid w:val="00E765B6"/>
    <w:rsid w:val="00E87FB1"/>
    <w:rsid w:val="00EA4769"/>
    <w:rsid w:val="00EC1B7B"/>
    <w:rsid w:val="00EC345B"/>
    <w:rsid w:val="00EC5930"/>
    <w:rsid w:val="00EF31E5"/>
    <w:rsid w:val="00F56250"/>
    <w:rsid w:val="00F6275C"/>
    <w:rsid w:val="00FE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AF7EB"/>
  <w15:chartTrackingRefBased/>
  <w15:docId w15:val="{656C4953-24F1-4BB1-A39A-A43F732A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3D6"/>
    <w:rPr>
      <w:color w:val="44546A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Subsection Intense Emphasis"/>
    <w:basedOn w:val="DefaultParagraphFont"/>
    <w:uiPriority w:val="21"/>
    <w:qFormat/>
    <w:rsid w:val="003333D6"/>
    <w:rPr>
      <w:color w:val="4472C4" w:themeColor="accent1"/>
      <w:sz w:val="24"/>
    </w:rPr>
  </w:style>
  <w:style w:type="paragraph" w:styleId="Header">
    <w:name w:val="header"/>
    <w:basedOn w:val="Normal"/>
    <w:link w:val="HeaderChar"/>
    <w:uiPriority w:val="99"/>
    <w:unhideWhenUsed/>
    <w:rsid w:val="003333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3D6"/>
    <w:rPr>
      <w:color w:val="44546A" w:themeColor="text2"/>
      <w:szCs w:val="24"/>
    </w:rPr>
  </w:style>
  <w:style w:type="paragraph" w:styleId="Footer">
    <w:name w:val="footer"/>
    <w:basedOn w:val="Normal"/>
    <w:link w:val="FooterChar"/>
    <w:uiPriority w:val="99"/>
    <w:unhideWhenUsed/>
    <w:rsid w:val="003333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3D6"/>
    <w:rPr>
      <w:color w:val="44546A" w:themeColor="text2"/>
      <w:szCs w:val="24"/>
    </w:rPr>
  </w:style>
  <w:style w:type="character" w:styleId="Hyperlink">
    <w:name w:val="Hyperlink"/>
    <w:basedOn w:val="DefaultParagraphFont"/>
    <w:uiPriority w:val="99"/>
    <w:unhideWhenUsed/>
    <w:rsid w:val="003333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3D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86698C"/>
    <w:pPr>
      <w:widowControl w:val="0"/>
      <w:autoSpaceDE w:val="0"/>
      <w:autoSpaceDN w:val="0"/>
      <w:adjustRightInd w:val="0"/>
    </w:pPr>
    <w:rPr>
      <w:rFonts w:ascii="Arial Unicode MS" w:eastAsia="Times New Roman" w:hAnsi="Times New Roman" w:cs="Times New Roman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6698C"/>
    <w:rPr>
      <w:rFonts w:ascii="Arial Unicode MS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9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98C"/>
    <w:rPr>
      <w:rFonts w:ascii="Segoe UI" w:hAnsi="Segoe UI" w:cs="Segoe UI"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C1B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1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cky.us/alcoholic-beverage-contr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Mackin</dc:creator>
  <cp:keywords/>
  <dc:description/>
  <cp:lastModifiedBy>Michael Mackin</cp:lastModifiedBy>
  <cp:revision>2</cp:revision>
  <cp:lastPrinted>2019-12-18T20:28:00Z</cp:lastPrinted>
  <dcterms:created xsi:type="dcterms:W3CDTF">2022-08-01T13:29:00Z</dcterms:created>
  <dcterms:modified xsi:type="dcterms:W3CDTF">2022-08-01T13:29:00Z</dcterms:modified>
</cp:coreProperties>
</file>